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959D" w14:textId="77777777" w:rsidR="00A80C27" w:rsidRDefault="00A80C27" w:rsidP="00A80C2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082A797C" w14:textId="77777777" w:rsidR="00A80C27" w:rsidRDefault="00A80C27" w:rsidP="00A80C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0834E88" w14:textId="77777777" w:rsidR="00A80C27" w:rsidRDefault="00A80C27" w:rsidP="00A80C2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286891FF" w14:textId="04B2FB80" w:rsidR="00A80C27" w:rsidRPr="00E135E2" w:rsidRDefault="00A80C27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November 2, 2022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4EB5AE44" w14:textId="77777777" w:rsidR="00A80C27" w:rsidRDefault="00A80C27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AEB3D3F" w14:textId="77777777" w:rsidR="00A80C27" w:rsidRDefault="00A80C27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0A73E1E0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1AAD0094" w14:textId="4122A840" w:rsidR="00DC7CD3" w:rsidRDefault="001C157D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DC7CD3" w:rsidRPr="00D11A30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https://us06web.zoom.us/j/88446065602?pwd=eEN3eXJmV0FkRFh4cDhmRjltYzlLdz09</w:t>
        </w:r>
      </w:hyperlink>
    </w:p>
    <w:p w14:paraId="79FBFC10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301EAE5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Meeting ID: 884 4606 5602</w:t>
      </w:r>
    </w:p>
    <w:p w14:paraId="0B9D416A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Passcode: 350528</w:t>
      </w:r>
    </w:p>
    <w:p w14:paraId="2AE33A67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A44526A" w14:textId="77777777" w:rsidR="00DC7CD3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+16465588656,,88446065602#,,,,*350528# US (New York)</w:t>
      </w:r>
    </w:p>
    <w:p w14:paraId="48C13BA1" w14:textId="5A1A93E8" w:rsidR="00A80C27" w:rsidRPr="00DC7CD3" w:rsidRDefault="00DC7CD3" w:rsidP="00DC7CD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C7CD3">
        <w:rPr>
          <w:rFonts w:ascii="Univers (W1)" w:eastAsia="Times New Roman" w:hAnsi="Univers (W1)" w:cs="Times New Roman"/>
          <w:sz w:val="20"/>
          <w:szCs w:val="20"/>
        </w:rPr>
        <w:t>+16469313860,,88446065602#,,,,*350528# US</w:t>
      </w:r>
    </w:p>
    <w:p w14:paraId="59FEB03B" w14:textId="77777777" w:rsidR="00DC7CD3" w:rsidRDefault="00DC7CD3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81968BB" w14:textId="699D7E2F" w:rsidR="00A80C27" w:rsidRDefault="00A80C27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41D38E39" w14:textId="77777777" w:rsidR="00A80C27" w:rsidRDefault="00A80C27" w:rsidP="00A80C2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C03F4B3" w14:textId="23F5A513" w:rsid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10-19-2022</w:t>
      </w:r>
    </w:p>
    <w:p w14:paraId="6ECF689E" w14:textId="77777777" w:rsidR="00A80C27" w:rsidRDefault="00A80C27" w:rsidP="00A80C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A13CD62" w14:textId="3C91D888" w:rsid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– </w:t>
      </w:r>
      <w:r w:rsidR="008E467A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z w:val="24"/>
          <w:szCs w:val="24"/>
        </w:rPr>
        <w:t>and recommendations</w:t>
      </w:r>
    </w:p>
    <w:p w14:paraId="241D167F" w14:textId="77777777" w:rsidR="00A80C27" w:rsidRDefault="00A80C27" w:rsidP="00A80C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17E0413" w14:textId="4F523B6B" w:rsidR="00A80C27" w:rsidRPr="00A80C27" w:rsidRDefault="00A80C27" w:rsidP="00A8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27">
        <w:rPr>
          <w:rFonts w:ascii="Times New Roman" w:eastAsia="Times New Roman" w:hAnsi="Times New Roman" w:cs="Times New Roman"/>
          <w:sz w:val="24"/>
          <w:szCs w:val="24"/>
        </w:rPr>
        <w:t xml:space="preserve">FY2024 Budget </w:t>
      </w:r>
      <w:r w:rsidR="008E467A">
        <w:rPr>
          <w:rFonts w:ascii="Times New Roman" w:eastAsia="Times New Roman" w:hAnsi="Times New Roman" w:cs="Times New Roman"/>
          <w:sz w:val="24"/>
          <w:szCs w:val="24"/>
        </w:rPr>
        <w:t>- vote</w:t>
      </w:r>
    </w:p>
    <w:p w14:paraId="5525CDA8" w14:textId="56A6949E" w:rsidR="0043756C" w:rsidRDefault="00A80C27" w:rsidP="00A8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</w:t>
      </w:r>
      <w:r w:rsidR="003039B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56C">
        <w:rPr>
          <w:rFonts w:ascii="Times New Roman" w:eastAsia="Times New Roman" w:hAnsi="Times New Roman" w:cs="Times New Roman"/>
          <w:sz w:val="24"/>
          <w:szCs w:val="24"/>
        </w:rPr>
        <w:t>recommendations – discussion</w:t>
      </w:r>
    </w:p>
    <w:p w14:paraId="4A6F1642" w14:textId="77777777" w:rsidR="00A80C27" w:rsidRDefault="00A80C27" w:rsidP="00A80C27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280B4" w14:textId="2A080BB7" w:rsidR="00A80C27" w:rsidRPr="008E467A" w:rsidRDefault="00A80C27" w:rsidP="008E46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45C3">
        <w:rPr>
          <w:rFonts w:ascii="Times New Roman" w:eastAsia="Times New Roman" w:hAnsi="Times New Roman" w:cs="Times New Roman"/>
          <w:sz w:val="24"/>
          <w:szCs w:val="24"/>
        </w:rPr>
        <w:t>American Rescue Plan Act – Updates</w:t>
      </w:r>
    </w:p>
    <w:p w14:paraId="72304CA2" w14:textId="77777777" w:rsidR="00A80C27" w:rsidRDefault="00A80C27" w:rsidP="008E46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F8DB7D" w14:textId="77777777" w:rsid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090EF9" w14:textId="77777777" w:rsidR="00A80C27" w:rsidRDefault="00A80C27" w:rsidP="00A80C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1C40E45" w14:textId="0EDBBAC8" w:rsidR="00A80C27" w:rsidRDefault="00A80C27" w:rsidP="00A8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259">
        <w:rPr>
          <w:rFonts w:ascii="Times New Roman" w:eastAsia="Times New Roman" w:hAnsi="Times New Roman" w:cs="Times New Roman"/>
          <w:sz w:val="24"/>
          <w:szCs w:val="24"/>
        </w:rPr>
        <w:t xml:space="preserve">egislation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  <w:r w:rsidRPr="006F5259">
        <w:rPr>
          <w:rFonts w:ascii="Times New Roman" w:eastAsia="Times New Roman" w:hAnsi="Times New Roman" w:cs="Times New Roman"/>
          <w:sz w:val="24"/>
          <w:szCs w:val="24"/>
        </w:rPr>
        <w:t>relative to Treasu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F525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E467A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</w:p>
    <w:p w14:paraId="19643287" w14:textId="77777777" w:rsidR="00A80C27" w:rsidRDefault="00A80C27" w:rsidP="00A80C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FADE0C" w14:textId="77777777" w:rsidR="008E467A" w:rsidRPr="008E467A" w:rsidRDefault="008E467A" w:rsidP="008E4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67A"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3B7EDE3A" w14:textId="77777777" w:rsidR="008E467A" w:rsidRDefault="008E467A" w:rsidP="008E467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F32721" w14:textId="5DEBD608" w:rsidR="00A80C27" w:rsidRP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1230FEC6" w14:textId="77777777" w:rsidR="00A80C27" w:rsidRPr="004A2C87" w:rsidRDefault="00A80C27" w:rsidP="00A80C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AAA6FA" w14:textId="6E3180BF" w:rsid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7C2520EF" w14:textId="77777777" w:rsidR="008E467A" w:rsidRDefault="008E467A" w:rsidP="008E467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D07C0C" w14:textId="1D32658E" w:rsidR="008E467A" w:rsidRDefault="008E467A" w:rsidP="008E46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="001C157D">
        <w:rPr>
          <w:rFonts w:ascii="Times New Roman" w:eastAsia="Times New Roman" w:hAnsi="Times New Roman" w:cs="Times New Roman"/>
          <w:sz w:val="24"/>
          <w:szCs w:val="24"/>
        </w:rPr>
        <w:t xml:space="preserve">according to Section 21(a)(6) - </w:t>
      </w:r>
      <w:r>
        <w:t>To consider the purchase, exchange, lease or value of real property if the chair declares that an open meeting may have a detrimental effect on the negotiating position of the public body</w:t>
      </w:r>
      <w:r w:rsidR="001C157D">
        <w:t>, inviting the County Manager and Register of Deeds into the executive session and not to reconvene in an open session.</w:t>
      </w:r>
    </w:p>
    <w:p w14:paraId="39D4B5BD" w14:textId="77777777" w:rsidR="00A80C27" w:rsidRDefault="00A80C27" w:rsidP="00A80C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4CE34F" w14:textId="59158DAA" w:rsidR="00A80C27" w:rsidRDefault="00A80C27" w:rsidP="00A80C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11-16-2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10B92AC3" w14:textId="77777777" w:rsidR="00A80C27" w:rsidRDefault="00A80C27" w:rsidP="00A80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AA453F" w14:textId="77777777" w:rsidR="00A80C27" w:rsidRDefault="00A80C27" w:rsidP="00A80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12F4386" w14:textId="77777777" w:rsidR="00A80C27" w:rsidRDefault="00A80C27" w:rsidP="00A80C27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6D3E4A03" w14:textId="77777777" w:rsidR="00A80C27" w:rsidRDefault="00A80C27" w:rsidP="00A80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9AA493B" w14:textId="77777777" w:rsidR="00A80C27" w:rsidRDefault="00A80C27" w:rsidP="00A80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4C824E3" w14:textId="77777777" w:rsidR="00A80C27" w:rsidRDefault="00A80C27" w:rsidP="00A80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CE7FB8" w14:textId="5BD57EE7" w:rsidR="00E13FF3" w:rsidRDefault="00A80C27" w:rsidP="0043756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10-31-2022   Time: </w:t>
      </w:r>
      <w:r w:rsidR="0043756C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1C157D"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E13FF3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2990CB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EC00FBF"/>
    <w:multiLevelType w:val="hybridMultilevel"/>
    <w:tmpl w:val="2702E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320861">
    <w:abstractNumId w:val="0"/>
  </w:num>
  <w:num w:numId="2" w16cid:durableId="76750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7"/>
    <w:rsid w:val="001C157D"/>
    <w:rsid w:val="003039B9"/>
    <w:rsid w:val="0043756C"/>
    <w:rsid w:val="00754C11"/>
    <w:rsid w:val="008E467A"/>
    <w:rsid w:val="00A80C27"/>
    <w:rsid w:val="00DC7CD3"/>
    <w:rsid w:val="00E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B0239E"/>
  <w15:chartTrackingRefBased/>
  <w15:docId w15:val="{54E55BE6-E82A-4C7C-B161-FB65215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446065602?pwd=eEN3eXJmV0FkRFh4cDhmRjltYzl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2022-10-26T14:09:00Z</dcterms:created>
  <dcterms:modified xsi:type="dcterms:W3CDTF">2022-10-31T19:54:00Z</dcterms:modified>
</cp:coreProperties>
</file>