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C0FF" w14:textId="77777777" w:rsidR="0006106E" w:rsidRDefault="00AD2174" w:rsidP="00E3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b/>
          <w:color w:val="000000"/>
          <w:sz w:val="24"/>
        </w:rPr>
      </w:pPr>
      <w:r>
        <w:rPr>
          <w:rFonts w:ascii="Times" w:hAnsi="Times"/>
          <w:b/>
          <w:color w:val="000000"/>
          <w:sz w:val="24"/>
          <w:u w:val="single"/>
        </w:rPr>
        <w:t>Position Purpose</w:t>
      </w:r>
      <w:r w:rsidRPr="0006106E">
        <w:rPr>
          <w:rFonts w:ascii="Times" w:hAnsi="Times"/>
          <w:b/>
          <w:color w:val="000000"/>
          <w:sz w:val="24"/>
        </w:rPr>
        <w:t>:</w:t>
      </w:r>
      <w:r w:rsidR="009A2C88" w:rsidRPr="0006106E">
        <w:rPr>
          <w:rFonts w:ascii="Times" w:hAnsi="Times"/>
          <w:b/>
          <w:color w:val="000000"/>
          <w:sz w:val="24"/>
        </w:rPr>
        <w:t xml:space="preserve"> </w:t>
      </w:r>
    </w:p>
    <w:p w14:paraId="07B0AA82" w14:textId="1F89F4C0" w:rsidR="0006106E" w:rsidRDefault="0006106E" w:rsidP="00E3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b/>
          <w:color w:val="000000"/>
          <w:sz w:val="24"/>
        </w:rPr>
      </w:pPr>
      <w:r w:rsidRPr="0006106E">
        <w:rPr>
          <w:rFonts w:ascii="Times" w:hAnsi="Times"/>
          <w:b/>
          <w:color w:val="000000"/>
          <w:sz w:val="24"/>
        </w:rPr>
        <w:t>20 hours a week.</w:t>
      </w:r>
      <w:r>
        <w:rPr>
          <w:rFonts w:ascii="Times" w:hAnsi="Times"/>
          <w:b/>
          <w:color w:val="000000"/>
          <w:sz w:val="24"/>
        </w:rPr>
        <w:t xml:space="preserve">        </w:t>
      </w:r>
    </w:p>
    <w:p w14:paraId="4A41A6C0" w14:textId="4B07DCDB" w:rsidR="00AD2174" w:rsidRDefault="009A2C88" w:rsidP="00E3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06106E">
        <w:rPr>
          <w:rFonts w:ascii="Times" w:hAnsi="Times"/>
          <w:b/>
          <w:color w:val="000000"/>
          <w:sz w:val="24"/>
        </w:rPr>
        <w:t xml:space="preserve">Primarily responsible for </w:t>
      </w:r>
      <w:r w:rsidR="0006106E">
        <w:rPr>
          <w:rFonts w:ascii="Times" w:hAnsi="Times"/>
          <w:b/>
          <w:color w:val="000000"/>
          <w:sz w:val="24"/>
        </w:rPr>
        <w:t>A</w:t>
      </w:r>
      <w:r w:rsidRPr="0006106E">
        <w:rPr>
          <w:rFonts w:ascii="Times" w:hAnsi="Times"/>
          <w:b/>
          <w:color w:val="000000"/>
          <w:sz w:val="24"/>
        </w:rPr>
        <w:t xml:space="preserve">ccounts Payable, </w:t>
      </w:r>
      <w:r w:rsidR="0006106E">
        <w:rPr>
          <w:rFonts w:ascii="Times" w:hAnsi="Times"/>
          <w:b/>
          <w:color w:val="000000"/>
          <w:sz w:val="24"/>
        </w:rPr>
        <w:t>d</w:t>
      </w:r>
      <w:r w:rsidRPr="0006106E">
        <w:rPr>
          <w:rFonts w:ascii="Times" w:hAnsi="Times"/>
          <w:b/>
          <w:color w:val="000000"/>
          <w:sz w:val="24"/>
        </w:rPr>
        <w:t xml:space="preserve">eposits and some </w:t>
      </w:r>
      <w:r w:rsidR="0006106E">
        <w:rPr>
          <w:rFonts w:ascii="Times" w:hAnsi="Times"/>
          <w:b/>
          <w:color w:val="000000"/>
          <w:sz w:val="24"/>
        </w:rPr>
        <w:t>General Ledger items</w:t>
      </w:r>
      <w:r w:rsidRPr="0006106E">
        <w:rPr>
          <w:rFonts w:ascii="Times" w:hAnsi="Times"/>
          <w:b/>
          <w:color w:val="000000"/>
          <w:sz w:val="24"/>
        </w:rPr>
        <w:t xml:space="preserve">.   </w:t>
      </w:r>
    </w:p>
    <w:p w14:paraId="53A6EA84" w14:textId="77777777" w:rsidR="00AD2174" w:rsidRDefault="00BE6E34" w:rsidP="00E35E10">
      <w:pPr>
        <w:tabs>
          <w:tab w:val="left" w:pos="0"/>
        </w:tabs>
        <w:rPr>
          <w:sz w:val="24"/>
          <w:szCs w:val="24"/>
        </w:rPr>
      </w:pPr>
      <w:r>
        <w:rPr>
          <w:sz w:val="24"/>
          <w:szCs w:val="24"/>
        </w:rPr>
        <w:t>Under the supervision of the Treasurer, serves as the number two person in the department for s</w:t>
      </w:r>
      <w:r w:rsidRPr="00BE6E34">
        <w:rPr>
          <w:sz w:val="24"/>
          <w:szCs w:val="24"/>
        </w:rPr>
        <w:t>upervisory oversight, coordination and direct execution of all duties and responsibilities of the office of County Treasurer pursuant to the Massachusetts General Laws</w:t>
      </w:r>
      <w:r>
        <w:rPr>
          <w:sz w:val="24"/>
          <w:szCs w:val="24"/>
        </w:rPr>
        <w:t>.  Performs assigned varied and responsible Treasurer’s Office duties requiring a thorough knowledge of the Treasurer’s Office and its functional area.  Serves as the County Treasurer in the Treasurer’s absence; and</w:t>
      </w:r>
      <w:r w:rsidRPr="00BE6E34">
        <w:rPr>
          <w:sz w:val="24"/>
          <w:szCs w:val="24"/>
        </w:rPr>
        <w:t xml:space="preserve"> </w:t>
      </w:r>
      <w:r>
        <w:rPr>
          <w:sz w:val="24"/>
          <w:szCs w:val="24"/>
        </w:rPr>
        <w:t xml:space="preserve">performs </w:t>
      </w:r>
      <w:r w:rsidRPr="00BE6E34">
        <w:rPr>
          <w:sz w:val="24"/>
          <w:szCs w:val="24"/>
        </w:rPr>
        <w:t>all other related work as required.</w:t>
      </w:r>
      <w:r w:rsidR="00AD2174">
        <w:rPr>
          <w:sz w:val="24"/>
          <w:szCs w:val="24"/>
        </w:rPr>
        <w:t xml:space="preserve"> </w:t>
      </w:r>
    </w:p>
    <w:p w14:paraId="457FB0D4" w14:textId="77777777" w:rsidR="00AD2174" w:rsidRDefault="00AD2174" w:rsidP="00B06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rFonts w:ascii="Times" w:hAnsi="Times"/>
          <w:color w:val="000000"/>
          <w:sz w:val="24"/>
        </w:rPr>
      </w:pPr>
    </w:p>
    <w:p w14:paraId="4EAF9DEA" w14:textId="77777777" w:rsidR="00AD2174" w:rsidRDefault="00AD2174" w:rsidP="00E3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b/>
          <w:color w:val="000000"/>
          <w:sz w:val="24"/>
          <w:u w:val="single"/>
        </w:rPr>
        <w:t>Essential Functions</w:t>
      </w:r>
      <w:r>
        <w:rPr>
          <w:rFonts w:ascii="Times" w:hAnsi="Times"/>
          <w:b/>
          <w:color w:val="000000"/>
          <w:sz w:val="24"/>
        </w:rPr>
        <w:t>:</w:t>
      </w:r>
    </w:p>
    <w:p w14:paraId="4249FF3C" w14:textId="77777777" w:rsidR="00AD2174" w:rsidRPr="00A5058D" w:rsidRDefault="00AD2174" w:rsidP="00E35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4"/>
          <w:szCs w:val="24"/>
        </w:rPr>
      </w:pPr>
      <w:r w:rsidRPr="00A5058D">
        <w:rPr>
          <w:i/>
          <w:color w:val="000000"/>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2BD189D9" w14:textId="77777777" w:rsidR="00AD2174" w:rsidRDefault="00AD2174" w:rsidP="00BA20CA">
      <w:pPr>
        <w:rPr>
          <w:sz w:val="24"/>
          <w:szCs w:val="24"/>
        </w:rPr>
      </w:pPr>
    </w:p>
    <w:p w14:paraId="20A216A3" w14:textId="77777777" w:rsidR="00F12341" w:rsidRDefault="00F12341" w:rsidP="002542E4">
      <w:pPr>
        <w:widowControl w:val="0"/>
        <w:numPr>
          <w:ilvl w:val="0"/>
          <w:numId w:val="1"/>
        </w:numPr>
        <w:snapToGrid w:val="0"/>
        <w:rPr>
          <w:sz w:val="24"/>
          <w:szCs w:val="24"/>
        </w:rPr>
      </w:pPr>
      <w:r>
        <w:rPr>
          <w:sz w:val="24"/>
          <w:szCs w:val="24"/>
        </w:rPr>
        <w:t>Assists the County Treasurer with the day-to-day operations of the office.</w:t>
      </w:r>
    </w:p>
    <w:p w14:paraId="0895FC1A" w14:textId="6E5DA75A" w:rsidR="005774D7" w:rsidRPr="0006106E" w:rsidRDefault="005774D7" w:rsidP="002542E4">
      <w:pPr>
        <w:widowControl w:val="0"/>
        <w:numPr>
          <w:ilvl w:val="0"/>
          <w:numId w:val="1"/>
        </w:numPr>
        <w:snapToGrid w:val="0"/>
        <w:rPr>
          <w:sz w:val="24"/>
          <w:szCs w:val="24"/>
        </w:rPr>
      </w:pPr>
      <w:r w:rsidRPr="0006106E">
        <w:rPr>
          <w:sz w:val="24"/>
          <w:szCs w:val="24"/>
        </w:rPr>
        <w:t xml:space="preserve">Performs the pickup, date stamping and distribution of mail. </w:t>
      </w:r>
    </w:p>
    <w:p w14:paraId="768DC381" w14:textId="37922D1E" w:rsidR="0006106E" w:rsidRPr="0006106E" w:rsidRDefault="0006106E" w:rsidP="002542E4">
      <w:pPr>
        <w:widowControl w:val="0"/>
        <w:numPr>
          <w:ilvl w:val="0"/>
          <w:numId w:val="1"/>
        </w:numPr>
        <w:snapToGrid w:val="0"/>
        <w:rPr>
          <w:sz w:val="24"/>
          <w:szCs w:val="24"/>
        </w:rPr>
      </w:pPr>
      <w:r w:rsidRPr="0006106E">
        <w:rPr>
          <w:sz w:val="24"/>
          <w:szCs w:val="24"/>
        </w:rPr>
        <w:t>Supervises and trains Parking Clerk department employees</w:t>
      </w:r>
    </w:p>
    <w:p w14:paraId="054B25AA" w14:textId="36C994C9" w:rsidR="00BE6E34" w:rsidRDefault="00BE6E34" w:rsidP="002542E4">
      <w:pPr>
        <w:widowControl w:val="0"/>
        <w:numPr>
          <w:ilvl w:val="0"/>
          <w:numId w:val="1"/>
        </w:numPr>
        <w:snapToGrid w:val="0"/>
        <w:rPr>
          <w:sz w:val="24"/>
          <w:szCs w:val="24"/>
        </w:rPr>
      </w:pPr>
      <w:r>
        <w:rPr>
          <w:sz w:val="24"/>
          <w:szCs w:val="24"/>
        </w:rPr>
        <w:t>Acts as an informational resource to department heads, employees, vendors, and the general public regarding policies of the Treasurer’s Office for payment of bills</w:t>
      </w:r>
      <w:r w:rsidR="0006106E">
        <w:rPr>
          <w:sz w:val="24"/>
          <w:szCs w:val="24"/>
        </w:rPr>
        <w:t>,</w:t>
      </w:r>
      <w:r>
        <w:rPr>
          <w:sz w:val="24"/>
          <w:szCs w:val="24"/>
        </w:rPr>
        <w:t xml:space="preserve"> and parking clerk laws.  Generates and provides reports.</w:t>
      </w:r>
    </w:p>
    <w:p w14:paraId="2EF091F2" w14:textId="2C96FF86" w:rsidR="00BE6E34" w:rsidRDefault="00BE6E34" w:rsidP="002542E4">
      <w:pPr>
        <w:widowControl w:val="0"/>
        <w:numPr>
          <w:ilvl w:val="0"/>
          <w:numId w:val="1"/>
        </w:numPr>
        <w:snapToGrid w:val="0"/>
        <w:rPr>
          <w:sz w:val="24"/>
          <w:szCs w:val="24"/>
        </w:rPr>
      </w:pPr>
      <w:r>
        <w:rPr>
          <w:sz w:val="24"/>
          <w:szCs w:val="24"/>
        </w:rPr>
        <w:t xml:space="preserve">Participates in seminars and educational training regarding accounting software and overall County policies.  Expected to be an integral part of the development of programs for the office.  </w:t>
      </w:r>
    </w:p>
    <w:p w14:paraId="5E1BCAAD" w14:textId="32D41A3E" w:rsidR="00BE6E34" w:rsidRPr="00441D34" w:rsidRDefault="00BE6E34" w:rsidP="00BE6E34">
      <w:pPr>
        <w:widowControl w:val="0"/>
        <w:numPr>
          <w:ilvl w:val="0"/>
          <w:numId w:val="1"/>
        </w:numPr>
        <w:snapToGrid w:val="0"/>
        <w:rPr>
          <w:strike/>
          <w:sz w:val="24"/>
          <w:szCs w:val="24"/>
        </w:rPr>
      </w:pPr>
      <w:r>
        <w:rPr>
          <w:sz w:val="24"/>
          <w:szCs w:val="24"/>
        </w:rPr>
        <w:t xml:space="preserve">In the absence of the Senior Financial Clerk, </w:t>
      </w:r>
      <w:r w:rsidRPr="0006106E">
        <w:rPr>
          <w:sz w:val="24"/>
          <w:szCs w:val="24"/>
        </w:rPr>
        <w:t xml:space="preserve">provides </w:t>
      </w:r>
      <w:r w:rsidR="00441D34" w:rsidRPr="0006106E">
        <w:rPr>
          <w:sz w:val="24"/>
          <w:szCs w:val="24"/>
        </w:rPr>
        <w:t>new employee on boarding and answer general b</w:t>
      </w:r>
      <w:r w:rsidR="00441D34">
        <w:rPr>
          <w:sz w:val="24"/>
          <w:szCs w:val="24"/>
        </w:rPr>
        <w:t xml:space="preserve">enefit administration for </w:t>
      </w:r>
      <w:r>
        <w:rPr>
          <w:sz w:val="24"/>
          <w:szCs w:val="24"/>
        </w:rPr>
        <w:t xml:space="preserve">county employees.  </w:t>
      </w:r>
    </w:p>
    <w:p w14:paraId="6B3B3FEA" w14:textId="21B8DBE1" w:rsidR="00BE6E34" w:rsidRPr="0006106E" w:rsidRDefault="001619FF" w:rsidP="002542E4">
      <w:pPr>
        <w:widowControl w:val="0"/>
        <w:numPr>
          <w:ilvl w:val="0"/>
          <w:numId w:val="1"/>
        </w:numPr>
        <w:snapToGrid w:val="0"/>
        <w:rPr>
          <w:sz w:val="24"/>
          <w:szCs w:val="24"/>
        </w:rPr>
      </w:pPr>
      <w:r w:rsidRPr="0006106E">
        <w:rPr>
          <w:sz w:val="24"/>
          <w:szCs w:val="24"/>
        </w:rPr>
        <w:t xml:space="preserve">Supervises Senior Financial Clerk in </w:t>
      </w:r>
      <w:r w:rsidR="00CD1A17" w:rsidRPr="0006106E">
        <w:rPr>
          <w:sz w:val="24"/>
          <w:szCs w:val="24"/>
        </w:rPr>
        <w:t>Treasurer’s absence.</w:t>
      </w:r>
    </w:p>
    <w:p w14:paraId="42634423" w14:textId="0DFF8DD3" w:rsidR="005774D7" w:rsidRDefault="00CD1A17" w:rsidP="00CD1A17">
      <w:pPr>
        <w:widowControl w:val="0"/>
        <w:numPr>
          <w:ilvl w:val="0"/>
          <w:numId w:val="1"/>
        </w:numPr>
        <w:snapToGrid w:val="0"/>
        <w:rPr>
          <w:sz w:val="24"/>
          <w:szCs w:val="24"/>
        </w:rPr>
      </w:pPr>
      <w:r w:rsidRPr="00CD1A17">
        <w:rPr>
          <w:sz w:val="24"/>
          <w:szCs w:val="24"/>
        </w:rPr>
        <w:t xml:space="preserve">Processes accounts payable verifying that proper supporting documentation is attached to all warrants. Maintains accurate, detailed records as well </w:t>
      </w:r>
      <w:r w:rsidRPr="0006106E">
        <w:rPr>
          <w:sz w:val="24"/>
          <w:szCs w:val="24"/>
        </w:rPr>
        <w:t xml:space="preserve">as </w:t>
      </w:r>
      <w:r w:rsidR="005774D7" w:rsidRPr="0006106E">
        <w:rPr>
          <w:sz w:val="24"/>
          <w:szCs w:val="24"/>
        </w:rPr>
        <w:t xml:space="preserve">completes </w:t>
      </w:r>
      <w:r w:rsidRPr="0006106E">
        <w:rPr>
          <w:sz w:val="24"/>
          <w:szCs w:val="24"/>
        </w:rPr>
        <w:t>the</w:t>
      </w:r>
      <w:r w:rsidR="00E06CE1" w:rsidRPr="0006106E">
        <w:rPr>
          <w:sz w:val="24"/>
          <w:szCs w:val="24"/>
        </w:rPr>
        <w:t xml:space="preserve"> copying and</w:t>
      </w:r>
      <w:r w:rsidRPr="0006106E">
        <w:rPr>
          <w:sz w:val="24"/>
          <w:szCs w:val="24"/>
        </w:rPr>
        <w:t xml:space="preserve"> filing for proper retrieval of paid vendor invoices.  Prepares expenditure</w:t>
      </w:r>
      <w:r w:rsidRPr="00CD1A17">
        <w:rPr>
          <w:sz w:val="24"/>
          <w:szCs w:val="24"/>
        </w:rPr>
        <w:t xml:space="preserve"> reports for county departments.  Prepares </w:t>
      </w:r>
      <w:r w:rsidR="00441D34" w:rsidRPr="0006106E">
        <w:rPr>
          <w:sz w:val="24"/>
          <w:szCs w:val="24"/>
        </w:rPr>
        <w:t xml:space="preserve">cash </w:t>
      </w:r>
      <w:r w:rsidRPr="0006106E">
        <w:rPr>
          <w:sz w:val="24"/>
          <w:szCs w:val="24"/>
        </w:rPr>
        <w:t>t</w:t>
      </w:r>
      <w:r w:rsidRPr="00CD1A17">
        <w:rPr>
          <w:sz w:val="24"/>
          <w:szCs w:val="24"/>
        </w:rPr>
        <w:t xml:space="preserve">ransfers from other departmental funds to deposit in county’s accounts payable account.  </w:t>
      </w:r>
    </w:p>
    <w:p w14:paraId="731C9A8C" w14:textId="77777777" w:rsidR="0006106E" w:rsidRDefault="00CD1A17" w:rsidP="0006106E">
      <w:pPr>
        <w:widowControl w:val="0"/>
        <w:numPr>
          <w:ilvl w:val="0"/>
          <w:numId w:val="1"/>
        </w:numPr>
        <w:snapToGrid w:val="0"/>
        <w:rPr>
          <w:sz w:val="24"/>
          <w:szCs w:val="24"/>
        </w:rPr>
      </w:pPr>
      <w:r w:rsidRPr="00CD1A17">
        <w:rPr>
          <w:sz w:val="24"/>
          <w:szCs w:val="24"/>
        </w:rPr>
        <w:t xml:space="preserve"> </w:t>
      </w:r>
      <w:r w:rsidR="00E06CE1">
        <w:rPr>
          <w:color w:val="000000"/>
          <w:sz w:val="24"/>
          <w:szCs w:val="24"/>
        </w:rPr>
        <w:t>P</w:t>
      </w:r>
      <w:r w:rsidR="00E06CE1" w:rsidRPr="00863A54">
        <w:rPr>
          <w:color w:val="000000"/>
          <w:sz w:val="24"/>
          <w:szCs w:val="24"/>
        </w:rPr>
        <w:t>repares preliminary data for department budget</w:t>
      </w:r>
      <w:r w:rsidR="0006106E">
        <w:rPr>
          <w:color w:val="000000"/>
          <w:sz w:val="24"/>
          <w:szCs w:val="24"/>
        </w:rPr>
        <w:t>.</w:t>
      </w:r>
    </w:p>
    <w:p w14:paraId="6DC422C6" w14:textId="73AA9B81" w:rsidR="00CD1A17" w:rsidRPr="0006106E" w:rsidRDefault="00CD1A17" w:rsidP="0006106E">
      <w:pPr>
        <w:widowControl w:val="0"/>
        <w:numPr>
          <w:ilvl w:val="0"/>
          <w:numId w:val="1"/>
        </w:numPr>
        <w:snapToGrid w:val="0"/>
        <w:rPr>
          <w:sz w:val="24"/>
          <w:szCs w:val="24"/>
        </w:rPr>
      </w:pPr>
      <w:r w:rsidRPr="0006106E">
        <w:rPr>
          <w:sz w:val="24"/>
          <w:szCs w:val="24"/>
        </w:rPr>
        <w:t xml:space="preserve">Process American Express, </w:t>
      </w:r>
      <w:r w:rsidR="00640347" w:rsidRPr="0006106E">
        <w:rPr>
          <w:sz w:val="24"/>
          <w:szCs w:val="24"/>
        </w:rPr>
        <w:t>AV-</w:t>
      </w:r>
      <w:r w:rsidRPr="0006106E">
        <w:rPr>
          <w:sz w:val="24"/>
          <w:szCs w:val="24"/>
        </w:rPr>
        <w:t>FUEL and other applicable ACH payment vouchers in accounting program.</w:t>
      </w:r>
      <w:r w:rsidR="001619FF" w:rsidRPr="0006106E">
        <w:rPr>
          <w:sz w:val="24"/>
          <w:szCs w:val="24"/>
        </w:rPr>
        <w:t xml:space="preserve"> Verify the warrant information provided by other departments.</w:t>
      </w:r>
      <w:r w:rsidRPr="0006106E">
        <w:rPr>
          <w:sz w:val="24"/>
          <w:szCs w:val="24"/>
        </w:rPr>
        <w:t xml:space="preserve">    Creates and maintains excel spreadsheet reports for certain grant and fund administration.    Processes county revenue. Maintains records of income to county and all other agencies and funds under the county umbrella.  Enters detailed information in accounting software for proper categorization of income. Prepares deposits for proper bank accounts </w:t>
      </w:r>
      <w:r w:rsidR="00441D34" w:rsidRPr="0006106E">
        <w:rPr>
          <w:sz w:val="24"/>
          <w:szCs w:val="24"/>
        </w:rPr>
        <w:t xml:space="preserve">for software entry </w:t>
      </w:r>
      <w:r w:rsidRPr="0006106E">
        <w:rPr>
          <w:sz w:val="24"/>
          <w:szCs w:val="24"/>
        </w:rPr>
        <w:t>and completes</w:t>
      </w:r>
      <w:r w:rsidR="001619FF" w:rsidRPr="0006106E">
        <w:rPr>
          <w:sz w:val="24"/>
          <w:szCs w:val="24"/>
        </w:rPr>
        <w:t xml:space="preserve"> the</w:t>
      </w:r>
      <w:r w:rsidRPr="0006106E">
        <w:rPr>
          <w:sz w:val="24"/>
          <w:szCs w:val="24"/>
        </w:rPr>
        <w:t xml:space="preserve"> deposits at the bank.</w:t>
      </w:r>
    </w:p>
    <w:p w14:paraId="1876E504" w14:textId="77777777" w:rsidR="00CD1A17" w:rsidRPr="00CD1A17" w:rsidRDefault="00CD1A17" w:rsidP="00CD1A17">
      <w:pPr>
        <w:widowControl w:val="0"/>
        <w:numPr>
          <w:ilvl w:val="0"/>
          <w:numId w:val="1"/>
        </w:numPr>
        <w:snapToGrid w:val="0"/>
        <w:rPr>
          <w:sz w:val="24"/>
          <w:szCs w:val="24"/>
        </w:rPr>
      </w:pPr>
      <w:r w:rsidRPr="00CD1A17">
        <w:rPr>
          <w:sz w:val="24"/>
          <w:szCs w:val="24"/>
        </w:rPr>
        <w:t xml:space="preserve">Participates in entering and balancing the new fiscal year budget information into accounting system.  </w:t>
      </w:r>
    </w:p>
    <w:p w14:paraId="243C9143" w14:textId="319F653C" w:rsidR="00CD1A17" w:rsidRPr="00CD1A17" w:rsidRDefault="00CD1A17" w:rsidP="00CD1A17">
      <w:pPr>
        <w:widowControl w:val="0"/>
        <w:numPr>
          <w:ilvl w:val="0"/>
          <w:numId w:val="1"/>
        </w:numPr>
        <w:snapToGrid w:val="0"/>
        <w:rPr>
          <w:sz w:val="24"/>
          <w:szCs w:val="24"/>
        </w:rPr>
      </w:pPr>
      <w:r w:rsidRPr="00CD1A17">
        <w:rPr>
          <w:sz w:val="24"/>
          <w:szCs w:val="24"/>
        </w:rPr>
        <w:t xml:space="preserve">Reviews departmental monthly appropriation reports to see if they are over budget and </w:t>
      </w:r>
      <w:r w:rsidR="001619FF">
        <w:rPr>
          <w:sz w:val="24"/>
          <w:szCs w:val="24"/>
        </w:rPr>
        <w:t>notifies Treasurer</w:t>
      </w:r>
      <w:r w:rsidRPr="00CD1A17">
        <w:rPr>
          <w:sz w:val="24"/>
          <w:szCs w:val="24"/>
        </w:rPr>
        <w:t xml:space="preserve">.  </w:t>
      </w:r>
    </w:p>
    <w:p w14:paraId="429D83C4" w14:textId="77777777" w:rsidR="00CD1A17" w:rsidRPr="00CD1A17" w:rsidRDefault="00CD1A17" w:rsidP="00CD1A17">
      <w:pPr>
        <w:widowControl w:val="0"/>
        <w:numPr>
          <w:ilvl w:val="0"/>
          <w:numId w:val="1"/>
        </w:numPr>
        <w:snapToGrid w:val="0"/>
        <w:rPr>
          <w:sz w:val="24"/>
          <w:szCs w:val="24"/>
        </w:rPr>
      </w:pPr>
      <w:r w:rsidRPr="00CD1A17">
        <w:rPr>
          <w:sz w:val="24"/>
          <w:szCs w:val="24"/>
        </w:rPr>
        <w:t>Works with county auditors to provide information requested and explain functions of the Treasurer’s Office.</w:t>
      </w:r>
    </w:p>
    <w:p w14:paraId="2FD4DA89" w14:textId="77777777" w:rsidR="00CD1A17" w:rsidRPr="00CD1A17" w:rsidRDefault="00CD1A17" w:rsidP="00CD1A17">
      <w:pPr>
        <w:widowControl w:val="0"/>
        <w:numPr>
          <w:ilvl w:val="0"/>
          <w:numId w:val="1"/>
        </w:numPr>
        <w:snapToGrid w:val="0"/>
        <w:rPr>
          <w:sz w:val="24"/>
          <w:szCs w:val="24"/>
        </w:rPr>
      </w:pPr>
      <w:r w:rsidRPr="00CD1A17">
        <w:rPr>
          <w:sz w:val="24"/>
          <w:szCs w:val="24"/>
        </w:rPr>
        <w:lastRenderedPageBreak/>
        <w:t>Process walk in customer payments for The Trustees of the Reservation over sa</w:t>
      </w:r>
      <w:r w:rsidR="00F12341">
        <w:rPr>
          <w:sz w:val="24"/>
          <w:szCs w:val="24"/>
        </w:rPr>
        <w:t>nd permits</w:t>
      </w:r>
      <w:r w:rsidR="00F12341" w:rsidRPr="00CD1A17">
        <w:rPr>
          <w:sz w:val="24"/>
          <w:szCs w:val="24"/>
        </w:rPr>
        <w:t>, hunting</w:t>
      </w:r>
      <w:r w:rsidRPr="00CD1A17">
        <w:rPr>
          <w:sz w:val="24"/>
          <w:szCs w:val="24"/>
        </w:rPr>
        <w:t xml:space="preserve"> and fishing licenses.    </w:t>
      </w:r>
    </w:p>
    <w:p w14:paraId="13D07591" w14:textId="77777777" w:rsidR="00CD1A17" w:rsidRPr="00CD1A17" w:rsidRDefault="00CD1A17" w:rsidP="00CD1A17">
      <w:pPr>
        <w:widowControl w:val="0"/>
        <w:numPr>
          <w:ilvl w:val="0"/>
          <w:numId w:val="1"/>
        </w:numPr>
        <w:snapToGrid w:val="0"/>
        <w:rPr>
          <w:sz w:val="24"/>
          <w:szCs w:val="24"/>
        </w:rPr>
      </w:pPr>
      <w:r w:rsidRPr="00CD1A17">
        <w:rPr>
          <w:sz w:val="24"/>
          <w:szCs w:val="24"/>
        </w:rPr>
        <w:t xml:space="preserve">In the absence of the Treasurer, has signature rights on all county bank accounts </w:t>
      </w:r>
      <w:proofErr w:type="gramStart"/>
      <w:r w:rsidRPr="00CD1A17">
        <w:rPr>
          <w:sz w:val="24"/>
          <w:szCs w:val="24"/>
        </w:rPr>
        <w:t>and  the</w:t>
      </w:r>
      <w:proofErr w:type="gramEnd"/>
      <w:r w:rsidRPr="00CD1A17">
        <w:rPr>
          <w:sz w:val="24"/>
          <w:szCs w:val="24"/>
        </w:rPr>
        <w:t xml:space="preserve"> responsibility to ensure that sufficient funds are available for all payments of the county.   </w:t>
      </w:r>
    </w:p>
    <w:p w14:paraId="3F3AED34" w14:textId="77777777" w:rsidR="002542E4" w:rsidRPr="002542E4" w:rsidRDefault="002542E4" w:rsidP="002542E4">
      <w:pPr>
        <w:widowControl w:val="0"/>
        <w:numPr>
          <w:ilvl w:val="0"/>
          <w:numId w:val="1"/>
        </w:numPr>
        <w:snapToGrid w:val="0"/>
        <w:rPr>
          <w:sz w:val="24"/>
          <w:szCs w:val="24"/>
        </w:rPr>
      </w:pPr>
      <w:r w:rsidRPr="001F31F1">
        <w:rPr>
          <w:color w:val="000000"/>
          <w:sz w:val="24"/>
          <w:szCs w:val="24"/>
        </w:rPr>
        <w:t>Performs similar or related work as required, directed or as situation dictates.</w:t>
      </w:r>
    </w:p>
    <w:p w14:paraId="52AAC034"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rFonts w:ascii="Times" w:hAnsi="Times"/>
          <w:color w:val="000000"/>
          <w:sz w:val="24"/>
        </w:rPr>
      </w:pPr>
    </w:p>
    <w:p w14:paraId="7B9C5C56"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b/>
          <w:color w:val="000000"/>
          <w:sz w:val="24"/>
        </w:rPr>
      </w:pPr>
      <w:r>
        <w:rPr>
          <w:rFonts w:ascii="Times" w:hAnsi="Times"/>
          <w:b/>
          <w:color w:val="000000"/>
          <w:sz w:val="24"/>
          <w:u w:val="single"/>
        </w:rPr>
        <w:t>Recommended Minimum Qualifications</w:t>
      </w:r>
      <w:r>
        <w:rPr>
          <w:rFonts w:ascii="Times" w:hAnsi="Times"/>
          <w:b/>
          <w:color w:val="000000"/>
          <w:sz w:val="24"/>
        </w:rPr>
        <w:t>:</w:t>
      </w:r>
    </w:p>
    <w:p w14:paraId="388F3A17"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rFonts w:ascii="Times" w:hAnsi="Times"/>
          <w:b/>
          <w:color w:val="000000"/>
          <w:sz w:val="24"/>
        </w:rPr>
      </w:pPr>
    </w:p>
    <w:p w14:paraId="69B45F17"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color w:val="000000"/>
          <w:sz w:val="24"/>
          <w:u w:val="single"/>
        </w:rPr>
        <w:t>Education, Training and Experience:</w:t>
      </w:r>
    </w:p>
    <w:p w14:paraId="47B0F449" w14:textId="77777777" w:rsidR="00AD2174" w:rsidRDefault="00640347" w:rsidP="00640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color w:val="000000"/>
          <w:sz w:val="24"/>
        </w:rPr>
        <w:t>Bachelor’s</w:t>
      </w:r>
      <w:r w:rsidRPr="00640347">
        <w:rPr>
          <w:rFonts w:ascii="Times" w:hAnsi="Times"/>
          <w:color w:val="000000"/>
          <w:sz w:val="24"/>
        </w:rPr>
        <w:t xml:space="preserve"> degree in business</w:t>
      </w:r>
      <w:r w:rsidR="00232BB6">
        <w:rPr>
          <w:rFonts w:ascii="Times" w:hAnsi="Times"/>
          <w:color w:val="000000"/>
          <w:sz w:val="24"/>
        </w:rPr>
        <w:t xml:space="preserve"> or management</w:t>
      </w:r>
      <w:r w:rsidRPr="00640347">
        <w:rPr>
          <w:rFonts w:ascii="Times" w:hAnsi="Times"/>
          <w:color w:val="000000"/>
          <w:sz w:val="24"/>
        </w:rPr>
        <w:t xml:space="preserve">.  Five years of progressively responsible experience in business or public </w:t>
      </w:r>
      <w:r w:rsidR="00232BB6">
        <w:rPr>
          <w:rFonts w:ascii="Times" w:hAnsi="Times"/>
          <w:color w:val="000000"/>
          <w:sz w:val="24"/>
        </w:rPr>
        <w:t>service</w:t>
      </w:r>
      <w:r w:rsidRPr="00640347">
        <w:rPr>
          <w:rFonts w:ascii="Times" w:hAnsi="Times"/>
          <w:color w:val="000000"/>
          <w:sz w:val="24"/>
        </w:rPr>
        <w:t>; or any equivalent combination of education</w:t>
      </w:r>
      <w:r w:rsidR="00232BB6">
        <w:rPr>
          <w:rFonts w:ascii="Times" w:hAnsi="Times"/>
          <w:color w:val="000000"/>
          <w:sz w:val="24"/>
        </w:rPr>
        <w:t>, training</w:t>
      </w:r>
      <w:r w:rsidRPr="00640347">
        <w:rPr>
          <w:rFonts w:ascii="Times" w:hAnsi="Times"/>
          <w:color w:val="000000"/>
          <w:sz w:val="24"/>
        </w:rPr>
        <w:t xml:space="preserve"> and experience.</w:t>
      </w:r>
      <w:r w:rsidR="00232BB6">
        <w:rPr>
          <w:rFonts w:ascii="Times" w:hAnsi="Times"/>
          <w:color w:val="000000"/>
          <w:sz w:val="24"/>
        </w:rPr>
        <w:t xml:space="preserve">  MA Department of Revenue Training preferred.</w:t>
      </w:r>
    </w:p>
    <w:p w14:paraId="6A9862D1" w14:textId="77777777" w:rsidR="00232BB6" w:rsidRDefault="00232BB6" w:rsidP="006403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7313E502"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b/>
          <w:color w:val="000000"/>
          <w:sz w:val="24"/>
        </w:rPr>
      </w:pPr>
      <w:r>
        <w:rPr>
          <w:rFonts w:ascii="Times" w:hAnsi="Times"/>
          <w:color w:val="000000"/>
          <w:sz w:val="24"/>
          <w:u w:val="single"/>
        </w:rPr>
        <w:t>Knowledge, Ability and Skill</w:t>
      </w:r>
      <w:r>
        <w:rPr>
          <w:rFonts w:ascii="Times" w:hAnsi="Times"/>
          <w:color w:val="000000"/>
          <w:sz w:val="24"/>
        </w:rPr>
        <w:t>:</w:t>
      </w:r>
    </w:p>
    <w:p w14:paraId="5D456BF2" w14:textId="77777777" w:rsidR="00232BB6" w:rsidRDefault="00232BB6" w:rsidP="00232B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i/>
          <w:color w:val="000000"/>
          <w:sz w:val="24"/>
        </w:rPr>
        <w:t xml:space="preserve">Knowledge. </w:t>
      </w:r>
      <w:r w:rsidRPr="00232BB6">
        <w:rPr>
          <w:rFonts w:ascii="Times" w:hAnsi="Times"/>
          <w:color w:val="000000"/>
          <w:sz w:val="24"/>
        </w:rPr>
        <w:t>Duties require comprehensive knowledge of MGL Chapter 35 and MGL Chapter 34A.  Must have knowledge of municipal accounting including accounts payable, accounts receivable, and benefit</w:t>
      </w:r>
      <w:r>
        <w:rPr>
          <w:rFonts w:ascii="Times" w:hAnsi="Times"/>
          <w:color w:val="000000"/>
          <w:sz w:val="24"/>
        </w:rPr>
        <w:t>s</w:t>
      </w:r>
      <w:r w:rsidRPr="00232BB6">
        <w:rPr>
          <w:rFonts w:ascii="Times" w:hAnsi="Times"/>
          <w:color w:val="000000"/>
          <w:sz w:val="24"/>
        </w:rPr>
        <w:t xml:space="preserve"> management.</w:t>
      </w:r>
    </w:p>
    <w:p w14:paraId="4B4B043F" w14:textId="77777777" w:rsidR="00232BB6" w:rsidRPr="00232BB6" w:rsidRDefault="00232BB6" w:rsidP="00232B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232BB6">
        <w:rPr>
          <w:rFonts w:ascii="Times" w:hAnsi="Times"/>
          <w:color w:val="000000"/>
          <w:sz w:val="24"/>
        </w:rPr>
        <w:t xml:space="preserve"> </w:t>
      </w:r>
    </w:p>
    <w:p w14:paraId="17EEBCDB" w14:textId="77777777" w:rsidR="00232BB6" w:rsidRPr="00232BB6" w:rsidRDefault="00232BB6" w:rsidP="00232B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232BB6">
        <w:rPr>
          <w:rFonts w:ascii="Times" w:hAnsi="Times"/>
          <w:i/>
          <w:color w:val="000000"/>
          <w:sz w:val="24"/>
        </w:rPr>
        <w:t>Ability.</w:t>
      </w:r>
      <w:r>
        <w:rPr>
          <w:rFonts w:ascii="Times" w:hAnsi="Times"/>
          <w:i/>
          <w:color w:val="000000"/>
          <w:sz w:val="24"/>
        </w:rPr>
        <w:t xml:space="preserve"> </w:t>
      </w:r>
      <w:r w:rsidRPr="00232BB6">
        <w:rPr>
          <w:rFonts w:ascii="Times" w:hAnsi="Times"/>
          <w:color w:val="000000"/>
          <w:sz w:val="24"/>
        </w:rPr>
        <w:t>Must have the ability to work independently on administrative problems. Ability to deal appropriately and effectively with employees and general public. Ability to perform a variety of clerical activities in the processing of accounts payable and accounts receivable, receipting of income and organization of work.  Ability to establish and maintain working relationships with county officials and departments, and outside agencies.  Ability to exercise initiative in resolving issues and the ability to solve accounting problems</w:t>
      </w:r>
      <w:proofErr w:type="gramStart"/>
      <w:r w:rsidRPr="00232BB6">
        <w:rPr>
          <w:rFonts w:ascii="Times" w:hAnsi="Times"/>
          <w:color w:val="000000"/>
          <w:sz w:val="24"/>
        </w:rPr>
        <w:t>. .</w:t>
      </w:r>
      <w:proofErr w:type="gramEnd"/>
      <w:r w:rsidRPr="00232BB6">
        <w:rPr>
          <w:rFonts w:ascii="Times" w:hAnsi="Times"/>
          <w:color w:val="000000"/>
          <w:sz w:val="24"/>
        </w:rPr>
        <w:t xml:space="preserve">  </w:t>
      </w:r>
    </w:p>
    <w:p w14:paraId="3CCFDA7A" w14:textId="77777777" w:rsidR="00232BB6" w:rsidRDefault="00232BB6" w:rsidP="00232B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0CFD47A6" w14:textId="77777777" w:rsidR="00232BB6" w:rsidRPr="00232BB6" w:rsidRDefault="00232BB6" w:rsidP="009E42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232BB6">
        <w:rPr>
          <w:rFonts w:ascii="Times" w:hAnsi="Times"/>
          <w:i/>
          <w:color w:val="000000"/>
          <w:sz w:val="24"/>
        </w:rPr>
        <w:t>Skill:</w:t>
      </w:r>
      <w:r w:rsidRPr="00232BB6">
        <w:rPr>
          <w:rFonts w:ascii="Times" w:hAnsi="Times"/>
          <w:color w:val="000000"/>
          <w:sz w:val="24"/>
        </w:rPr>
        <w:t xml:space="preserve">  Strong analytical skills required. Duties require the use significant manual skills requiring finger dexterity and motor coordination. Examples are using a calculator, typing, computers and ticket devices. Good organizational, administrative and supervisory skills.</w:t>
      </w:r>
    </w:p>
    <w:p w14:paraId="6BB27029" w14:textId="77777777" w:rsidR="00232BB6" w:rsidRPr="00232BB6" w:rsidRDefault="00232BB6" w:rsidP="00232B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rFonts w:ascii="Times" w:hAnsi="Times"/>
          <w:color w:val="000000"/>
          <w:sz w:val="24"/>
        </w:rPr>
      </w:pPr>
    </w:p>
    <w:p w14:paraId="3785D253"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715BC6">
        <w:rPr>
          <w:rFonts w:ascii="Times" w:hAnsi="Times"/>
          <w:b/>
          <w:color w:val="000000"/>
          <w:sz w:val="24"/>
          <w:u w:val="single"/>
        </w:rPr>
        <w:t>Physical Requirements</w:t>
      </w:r>
      <w:r>
        <w:rPr>
          <w:rFonts w:ascii="Times" w:hAnsi="Times"/>
          <w:color w:val="000000"/>
          <w:sz w:val="24"/>
        </w:rPr>
        <w:t>:</w:t>
      </w:r>
    </w:p>
    <w:p w14:paraId="23E296B1" w14:textId="77777777" w:rsidR="00AD2174" w:rsidRPr="00A5058D"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szCs w:val="24"/>
        </w:rPr>
      </w:pPr>
      <w:r w:rsidRPr="00A5058D">
        <w:rPr>
          <w:rFonts w:ascii="Times" w:hAnsi="Times"/>
          <w:i/>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A5058D">
        <w:rPr>
          <w:rFonts w:ascii="Times" w:hAnsi="Times"/>
          <w:color w:val="000000"/>
          <w:sz w:val="24"/>
          <w:szCs w:val="24"/>
        </w:rPr>
        <w:t xml:space="preserve"> </w:t>
      </w:r>
    </w:p>
    <w:p w14:paraId="46BBC44A"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rFonts w:ascii="Times" w:hAnsi="Times"/>
          <w:color w:val="000000"/>
          <w:sz w:val="24"/>
        </w:rPr>
      </w:pPr>
    </w:p>
    <w:p w14:paraId="2C66295E" w14:textId="77777777" w:rsidR="00232BB6" w:rsidRPr="00232BB6" w:rsidRDefault="00232BB6" w:rsidP="00232B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232BB6">
        <w:rPr>
          <w:rFonts w:ascii="Times" w:hAnsi="Times"/>
          <w:color w:val="000000"/>
          <w:sz w:val="24"/>
        </w:rPr>
        <w:t>Minimal physical effort required in performing duties under typical office conditions.  Ability to operate a keyboard and calculator at efficient speed.  Required to work at a computer for long periods of time.  Specific vision requirements include close vision and the ability to adjust focus.</w:t>
      </w:r>
    </w:p>
    <w:p w14:paraId="664DD6DC" w14:textId="77777777" w:rsidR="00232BB6" w:rsidRDefault="00232BB6"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color w:val="000000"/>
          <w:sz w:val="24"/>
        </w:rPr>
        <w:t>May be occasionally required to push/pull/lift books, boxes, paper up to 30 pounds.</w:t>
      </w:r>
    </w:p>
    <w:p w14:paraId="53389C59" w14:textId="77777777" w:rsidR="00232BB6" w:rsidRPr="00232BB6" w:rsidRDefault="00232BB6"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3DD2E7C9" w14:textId="77777777" w:rsidR="00AD2174" w:rsidRDefault="00AD2174"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b/>
          <w:color w:val="000000"/>
          <w:sz w:val="24"/>
          <w:u w:val="single"/>
        </w:rPr>
        <w:t>Supervision</w:t>
      </w:r>
      <w:r>
        <w:rPr>
          <w:rFonts w:ascii="Times" w:hAnsi="Times"/>
          <w:b/>
          <w:color w:val="000000"/>
          <w:sz w:val="24"/>
        </w:rPr>
        <w:t>:</w:t>
      </w:r>
    </w:p>
    <w:p w14:paraId="5F12E19C" w14:textId="77777777" w:rsidR="00AD2174" w:rsidRDefault="00AD2174"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i/>
          <w:color w:val="000000"/>
          <w:sz w:val="24"/>
        </w:rPr>
      </w:pPr>
      <w:r>
        <w:rPr>
          <w:rFonts w:ascii="Times" w:hAnsi="Times"/>
          <w:i/>
          <w:color w:val="000000"/>
          <w:sz w:val="24"/>
        </w:rPr>
        <w:t>Supervision Scope:</w:t>
      </w:r>
      <w:r>
        <w:rPr>
          <w:rFonts w:ascii="Times" w:hAnsi="Times"/>
          <w:color w:val="000000"/>
          <w:sz w:val="24"/>
        </w:rPr>
        <w:t xml:space="preserve"> Performs varied and responsible duties requiring a thorough knowledge of departmental operations and the exercise of judgment and initiative to independently perform duties, complete assigned tasks, and analyze the facts or circumstances surrounding individual problems. </w:t>
      </w:r>
      <w:r w:rsidR="002542E4">
        <w:rPr>
          <w:rFonts w:ascii="Times" w:hAnsi="Times"/>
          <w:color w:val="000000"/>
          <w:sz w:val="24"/>
        </w:rPr>
        <w:t>Handles difficult customer service requests.</w:t>
      </w:r>
      <w:r>
        <w:rPr>
          <w:rFonts w:ascii="Times" w:hAnsi="Times"/>
          <w:color w:val="000000"/>
          <w:sz w:val="24"/>
        </w:rPr>
        <w:t xml:space="preserve"> </w:t>
      </w:r>
    </w:p>
    <w:p w14:paraId="72660479" w14:textId="77777777" w:rsidR="00AD2174" w:rsidRDefault="00AD2174"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i/>
          <w:color w:val="000000"/>
          <w:sz w:val="24"/>
        </w:rPr>
      </w:pPr>
    </w:p>
    <w:p w14:paraId="4EC677E3" w14:textId="77777777" w:rsidR="002542E4" w:rsidRDefault="00AD2174"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i/>
          <w:color w:val="000000"/>
          <w:sz w:val="24"/>
        </w:rPr>
      </w:pPr>
      <w:r>
        <w:rPr>
          <w:rFonts w:ascii="Times" w:hAnsi="Times"/>
          <w:i/>
          <w:color w:val="000000"/>
          <w:sz w:val="24"/>
        </w:rPr>
        <w:lastRenderedPageBreak/>
        <w:t xml:space="preserve">Supervision Received:  </w:t>
      </w:r>
      <w:r w:rsidR="00640347" w:rsidRPr="00640347">
        <w:rPr>
          <w:rFonts w:ascii="Times" w:hAnsi="Times"/>
          <w:color w:val="000000"/>
          <w:sz w:val="24"/>
        </w:rPr>
        <w:t xml:space="preserve">Under direction of the County Treasurer, working from departmental policies and procedures:  employee functions independently referring specific problems to the Treasurer only where clarification or interpretation of policy or procedure is required. </w:t>
      </w:r>
      <w:r w:rsidR="00640347" w:rsidRPr="00640347">
        <w:rPr>
          <w:rFonts w:ascii="Times" w:hAnsi="Times"/>
          <w:i/>
          <w:color w:val="000000"/>
          <w:sz w:val="24"/>
        </w:rPr>
        <w:t xml:space="preserve"> </w:t>
      </w:r>
    </w:p>
    <w:p w14:paraId="2EF228E4" w14:textId="77777777" w:rsidR="00640347" w:rsidRDefault="00640347"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1B177C1C" w14:textId="77777777" w:rsidR="00AD2174" w:rsidRDefault="00AD2174"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i/>
          <w:color w:val="000000"/>
          <w:sz w:val="24"/>
        </w:rPr>
        <w:t>Supervision Given:</w:t>
      </w:r>
      <w:r>
        <w:rPr>
          <w:rFonts w:ascii="Times" w:hAnsi="Times"/>
          <w:color w:val="000000"/>
          <w:sz w:val="24"/>
        </w:rPr>
        <w:t xml:space="preserve">  None.</w:t>
      </w:r>
    </w:p>
    <w:p w14:paraId="6F010A5F" w14:textId="77777777" w:rsidR="00AD2174" w:rsidRDefault="00AD2174"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15F7D44D" w14:textId="77777777" w:rsidR="00AD2174" w:rsidRDefault="00AD2174" w:rsidP="00715B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b/>
          <w:color w:val="000000"/>
          <w:sz w:val="24"/>
        </w:rPr>
      </w:pPr>
      <w:r>
        <w:rPr>
          <w:rFonts w:ascii="Times" w:hAnsi="Times"/>
          <w:b/>
          <w:color w:val="000000"/>
          <w:sz w:val="24"/>
          <w:u w:val="single"/>
        </w:rPr>
        <w:t>Job Environment</w:t>
      </w:r>
      <w:r>
        <w:rPr>
          <w:rFonts w:ascii="Times" w:hAnsi="Times"/>
          <w:b/>
          <w:color w:val="000000"/>
          <w:sz w:val="24"/>
        </w:rPr>
        <w:t>:</w:t>
      </w:r>
    </w:p>
    <w:p w14:paraId="5F985621"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rPr>
          <w:rFonts w:ascii="Times" w:hAnsi="Times"/>
          <w:color w:val="000000"/>
          <w:sz w:val="24"/>
        </w:rPr>
      </w:pPr>
    </w:p>
    <w:p w14:paraId="722D06C1" w14:textId="77777777" w:rsidR="00640347" w:rsidRDefault="00640347" w:rsidP="0064034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640347">
        <w:rPr>
          <w:rFonts w:ascii="Times" w:hAnsi="Times"/>
          <w:color w:val="000000"/>
          <w:sz w:val="24"/>
        </w:rPr>
        <w:t xml:space="preserve">Work is performed </w:t>
      </w:r>
      <w:r>
        <w:rPr>
          <w:rFonts w:ascii="Times" w:hAnsi="Times"/>
          <w:color w:val="000000"/>
          <w:sz w:val="24"/>
        </w:rPr>
        <w:t>under typical busy office conditions</w:t>
      </w:r>
      <w:r w:rsidRPr="00640347">
        <w:rPr>
          <w:rFonts w:ascii="Times" w:hAnsi="Times"/>
          <w:color w:val="000000"/>
          <w:sz w:val="24"/>
        </w:rPr>
        <w:t>.</w:t>
      </w:r>
      <w:r>
        <w:rPr>
          <w:rFonts w:ascii="Times" w:hAnsi="Times"/>
          <w:color w:val="000000"/>
          <w:sz w:val="24"/>
        </w:rPr>
        <w:t xml:space="preserve"> </w:t>
      </w:r>
    </w:p>
    <w:p w14:paraId="446900FD" w14:textId="77777777" w:rsidR="00AD2174" w:rsidRDefault="00AD2174" w:rsidP="0064034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color w:val="000000"/>
          <w:sz w:val="24"/>
        </w:rPr>
        <w:t xml:space="preserve">Operates a computer, </w:t>
      </w:r>
      <w:r w:rsidR="001D088E">
        <w:rPr>
          <w:rFonts w:ascii="Times" w:hAnsi="Times"/>
          <w:color w:val="000000"/>
          <w:sz w:val="24"/>
        </w:rPr>
        <w:t xml:space="preserve">copier, calculator </w:t>
      </w:r>
      <w:r>
        <w:rPr>
          <w:rFonts w:ascii="Times" w:hAnsi="Times"/>
          <w:color w:val="000000"/>
          <w:sz w:val="24"/>
        </w:rPr>
        <w:t xml:space="preserve">and other </w:t>
      </w:r>
      <w:r w:rsidR="002542E4">
        <w:rPr>
          <w:rFonts w:ascii="Times" w:hAnsi="Times"/>
          <w:color w:val="000000"/>
          <w:sz w:val="24"/>
        </w:rPr>
        <w:t>standard office equipment.</w:t>
      </w:r>
    </w:p>
    <w:p w14:paraId="0B57D2E3" w14:textId="77777777" w:rsidR="002542E4" w:rsidRDefault="002542E4" w:rsidP="00715BC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color w:val="000000"/>
          <w:sz w:val="24"/>
        </w:rPr>
        <w:t xml:space="preserve">Job requires making contact with other employees, general public, </w:t>
      </w:r>
      <w:r w:rsidR="00640347">
        <w:rPr>
          <w:rFonts w:ascii="Times" w:hAnsi="Times"/>
          <w:color w:val="000000"/>
          <w:sz w:val="24"/>
        </w:rPr>
        <w:t>attorneys, and court officials</w:t>
      </w:r>
      <w:r>
        <w:rPr>
          <w:rFonts w:ascii="Times" w:hAnsi="Times"/>
          <w:color w:val="000000"/>
          <w:sz w:val="24"/>
        </w:rPr>
        <w:t xml:space="preserve">.  </w:t>
      </w:r>
    </w:p>
    <w:p w14:paraId="4342144C" w14:textId="77777777" w:rsidR="00640347" w:rsidRDefault="002542E4" w:rsidP="002542E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color w:val="000000"/>
          <w:sz w:val="24"/>
        </w:rPr>
        <w:t>Has access to department-related confidential information</w:t>
      </w:r>
      <w:r w:rsidR="00F12341">
        <w:rPr>
          <w:rFonts w:ascii="Times" w:hAnsi="Times"/>
          <w:color w:val="000000"/>
          <w:sz w:val="24"/>
        </w:rPr>
        <w:t xml:space="preserve"> such as employee benefits information</w:t>
      </w:r>
      <w:r>
        <w:rPr>
          <w:rFonts w:ascii="Times" w:hAnsi="Times"/>
          <w:color w:val="000000"/>
          <w:sz w:val="24"/>
        </w:rPr>
        <w:t xml:space="preserve">. </w:t>
      </w:r>
    </w:p>
    <w:p w14:paraId="59118C89" w14:textId="77777777" w:rsidR="00AD2174" w:rsidRDefault="00AD2174" w:rsidP="00715BC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Pr>
          <w:rFonts w:ascii="Times" w:hAnsi="Times"/>
          <w:color w:val="000000"/>
          <w:sz w:val="24"/>
        </w:rPr>
        <w:t xml:space="preserve">Errors could result in significant delay and confusion, adverse public relations, legal and/or financial repercussions to the </w:t>
      </w:r>
      <w:r w:rsidR="00640347">
        <w:rPr>
          <w:rFonts w:ascii="Times" w:hAnsi="Times"/>
          <w:color w:val="000000"/>
          <w:sz w:val="24"/>
        </w:rPr>
        <w:t>County</w:t>
      </w:r>
      <w:r>
        <w:rPr>
          <w:rFonts w:ascii="Times" w:hAnsi="Times"/>
          <w:color w:val="000000"/>
          <w:sz w:val="24"/>
        </w:rPr>
        <w:t>.</w:t>
      </w:r>
    </w:p>
    <w:p w14:paraId="11495750" w14:textId="77777777" w:rsidR="00AD2174" w:rsidRDefault="00AD2174" w:rsidP="002542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45A74EFC" w14:textId="77777777" w:rsidR="00AD2174" w:rsidRDefault="00AD2174" w:rsidP="002542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2542E4">
        <w:rPr>
          <w:i/>
          <w:color w:val="000000"/>
          <w:sz w:val="24"/>
          <w:szCs w:val="24"/>
        </w:rPr>
        <w:t>This job description does not constitute an employment agreement between the employer and employee and is subject to change by the employer as the needs of the employer and requirements of the job change.</w:t>
      </w:r>
      <w:r w:rsidR="002542E4">
        <w:t xml:space="preserve"> </w:t>
      </w:r>
    </w:p>
    <w:p w14:paraId="3E8DF8DB" w14:textId="77777777" w:rsidR="00127AFA" w:rsidRDefault="00127AFA" w:rsidP="002542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6790C532" w14:textId="77777777" w:rsidR="00127AFA" w:rsidRDefault="00127AFA" w:rsidP="00127AFA">
      <w:pPr>
        <w:jc w:val="center"/>
        <w:rPr>
          <w:i/>
          <w:sz w:val="24"/>
          <w:szCs w:val="24"/>
        </w:rPr>
      </w:pPr>
      <w:r>
        <w:rPr>
          <w:rFonts w:ascii="Palatino" w:hAnsi="Palatino"/>
          <w:i/>
          <w:color w:val="000000"/>
          <w:sz w:val="24"/>
          <w:szCs w:val="24"/>
        </w:rPr>
        <w:t>Pay Equity/Equal Opportunity/Americans with Disabilities Act Employer</w:t>
      </w:r>
    </w:p>
    <w:p w14:paraId="37E9EEA0" w14:textId="77777777" w:rsidR="00127AFA" w:rsidRDefault="00127AFA" w:rsidP="002542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sectPr w:rsidR="00127AFA" w:rsidSect="00E35E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00EA" w14:textId="77777777" w:rsidR="0076798D" w:rsidRDefault="0076798D" w:rsidP="003E4D3C">
      <w:r>
        <w:separator/>
      </w:r>
    </w:p>
  </w:endnote>
  <w:endnote w:type="continuationSeparator" w:id="0">
    <w:p w14:paraId="461F42B8" w14:textId="77777777" w:rsidR="0076798D" w:rsidRDefault="0076798D" w:rsidP="003E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A99A" w14:textId="77777777" w:rsidR="0006106E" w:rsidRDefault="00061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0B6E" w14:textId="182C1D37" w:rsidR="00AD2174" w:rsidRDefault="0006106E">
    <w:pPr>
      <w:pStyle w:val="Footer"/>
    </w:pPr>
    <w:r>
      <w:t xml:space="preserve">DCPB approved </w:t>
    </w:r>
    <w:r>
      <w:t>11-1</w:t>
    </w:r>
    <w:r w:rsidR="004E213A">
      <w:t>8</w:t>
    </w:r>
    <w:bookmarkStart w:id="0" w:name="_GoBack"/>
    <w:bookmarkEnd w:id="0"/>
    <w:r>
      <w:t>-2020</w:t>
    </w:r>
    <w:r w:rsidR="00AD2174">
      <w:tab/>
      <w:t xml:space="preserve">Page </w:t>
    </w:r>
    <w:r w:rsidR="00AD2174">
      <w:rPr>
        <w:b/>
        <w:bCs/>
      </w:rPr>
      <w:fldChar w:fldCharType="begin"/>
    </w:r>
    <w:r w:rsidR="00AD2174">
      <w:rPr>
        <w:b/>
        <w:bCs/>
      </w:rPr>
      <w:instrText xml:space="preserve"> PAGE </w:instrText>
    </w:r>
    <w:r w:rsidR="00AD2174">
      <w:rPr>
        <w:b/>
        <w:bCs/>
      </w:rPr>
      <w:fldChar w:fldCharType="separate"/>
    </w:r>
    <w:r w:rsidR="008848F9">
      <w:rPr>
        <w:b/>
        <w:bCs/>
        <w:noProof/>
      </w:rPr>
      <w:t>1</w:t>
    </w:r>
    <w:r w:rsidR="00AD2174">
      <w:rPr>
        <w:b/>
        <w:bCs/>
      </w:rPr>
      <w:fldChar w:fldCharType="end"/>
    </w:r>
    <w:r w:rsidR="00AD2174">
      <w:t xml:space="preserve"> of </w:t>
    </w:r>
    <w:r w:rsidR="00AD2174">
      <w:rPr>
        <w:b/>
        <w:bCs/>
      </w:rPr>
      <w:fldChar w:fldCharType="begin"/>
    </w:r>
    <w:r w:rsidR="00AD2174">
      <w:rPr>
        <w:b/>
        <w:bCs/>
      </w:rPr>
      <w:instrText xml:space="preserve"> NUMPAGES  </w:instrText>
    </w:r>
    <w:r w:rsidR="00AD2174">
      <w:rPr>
        <w:b/>
        <w:bCs/>
      </w:rPr>
      <w:fldChar w:fldCharType="separate"/>
    </w:r>
    <w:r w:rsidR="008848F9">
      <w:rPr>
        <w:b/>
        <w:bCs/>
        <w:noProof/>
      </w:rPr>
      <w:t>3</w:t>
    </w:r>
    <w:r w:rsidR="00AD2174">
      <w:rPr>
        <w:b/>
        <w:bCs/>
      </w:rPr>
      <w:fldChar w:fldCharType="end"/>
    </w:r>
    <w:r w:rsidR="00AD2174">
      <w:rPr>
        <w:b/>
        <w:bCs/>
        <w:sz w:val="24"/>
        <w:szCs w:val="24"/>
      </w:rPr>
      <w:tab/>
    </w:r>
    <w:r w:rsidR="00AD2174" w:rsidRPr="00E35E10">
      <w:rPr>
        <w:bCs/>
      </w:rPr>
      <w:t>FLSA: Non-Exempt</w:t>
    </w:r>
  </w:p>
  <w:p w14:paraId="50A564AF" w14:textId="77777777" w:rsidR="00AD2174" w:rsidRDefault="00AD2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0B18" w14:textId="77777777" w:rsidR="0006106E" w:rsidRDefault="0006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3356" w14:textId="77777777" w:rsidR="0076798D" w:rsidRDefault="0076798D" w:rsidP="003E4D3C">
      <w:r>
        <w:separator/>
      </w:r>
    </w:p>
  </w:footnote>
  <w:footnote w:type="continuationSeparator" w:id="0">
    <w:p w14:paraId="3AF60FD4" w14:textId="77777777" w:rsidR="0076798D" w:rsidRDefault="0076798D" w:rsidP="003E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632E" w14:textId="77777777" w:rsidR="0006106E" w:rsidRDefault="00061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99D2" w14:textId="77777777" w:rsidR="00766F64" w:rsidRPr="00766F64" w:rsidRDefault="00BE6E34" w:rsidP="00766F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b/>
        <w:smallCaps/>
        <w:color w:val="000000"/>
        <w:sz w:val="28"/>
        <w:szCs w:val="28"/>
      </w:rPr>
    </w:pPr>
    <w:r>
      <w:rPr>
        <w:b/>
        <w:smallCaps/>
        <w:color w:val="000000"/>
        <w:sz w:val="28"/>
        <w:szCs w:val="28"/>
      </w:rPr>
      <w:t>Assistant Treasurer</w:t>
    </w:r>
    <w:r>
      <w:rPr>
        <w:b/>
        <w:smallCaps/>
        <w:color w:val="000000"/>
        <w:sz w:val="28"/>
        <w:szCs w:val="28"/>
      </w:rPr>
      <w:tab/>
    </w:r>
    <w:r>
      <w:rPr>
        <w:b/>
        <w:smallCaps/>
        <w:color w:val="000000"/>
        <w:sz w:val="28"/>
        <w:szCs w:val="28"/>
      </w:rPr>
      <w:tab/>
    </w:r>
    <w:r>
      <w:rPr>
        <w:b/>
        <w:smallCaps/>
        <w:color w:val="000000"/>
        <w:sz w:val="28"/>
        <w:szCs w:val="28"/>
      </w:rPr>
      <w:tab/>
    </w:r>
    <w:r w:rsidR="00766F64" w:rsidRPr="00766F64">
      <w:rPr>
        <w:b/>
        <w:smallCaps/>
        <w:color w:val="000000"/>
        <w:sz w:val="28"/>
        <w:szCs w:val="28"/>
      </w:rPr>
      <w:t xml:space="preserve"> </w:t>
    </w:r>
    <w:r w:rsidR="00A5058D">
      <w:rPr>
        <w:b/>
        <w:smallCaps/>
        <w:color w:val="000000"/>
        <w:sz w:val="28"/>
        <w:szCs w:val="28"/>
      </w:rPr>
      <w:tab/>
    </w:r>
    <w:r w:rsidR="00A5058D">
      <w:rPr>
        <w:b/>
        <w:smallCaps/>
        <w:color w:val="000000"/>
        <w:sz w:val="28"/>
        <w:szCs w:val="28"/>
      </w:rPr>
      <w:tab/>
    </w:r>
    <w:r w:rsidR="00A5058D">
      <w:rPr>
        <w:b/>
        <w:smallCaps/>
        <w:color w:val="000000"/>
        <w:sz w:val="28"/>
        <w:szCs w:val="28"/>
      </w:rPr>
      <w:tab/>
      <w:t>Dukes County</w:t>
    </w:r>
    <w:r w:rsidR="00766F64" w:rsidRPr="00766F64">
      <w:rPr>
        <w:b/>
        <w:smallCaps/>
        <w:color w:val="000000"/>
        <w:sz w:val="28"/>
        <w:szCs w:val="28"/>
      </w:rPr>
      <w:t>, MA</w:t>
    </w:r>
  </w:p>
  <w:p w14:paraId="5F62E2B5" w14:textId="77777777" w:rsidR="00AD2174" w:rsidRDefault="00AD2174" w:rsidP="00BA20C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b/>
        <w:smallCaps/>
        <w:color w:val="000000"/>
        <w:sz w:val="28"/>
        <w:szCs w:val="28"/>
      </w:rPr>
    </w:pPr>
  </w:p>
  <w:p w14:paraId="6FA0164A" w14:textId="77777777" w:rsidR="00AD2174" w:rsidRDefault="00AD2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61A8" w14:textId="77777777" w:rsidR="0006106E" w:rsidRDefault="00061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2364"/>
    <w:multiLevelType w:val="hybridMultilevel"/>
    <w:tmpl w:val="B9129C5C"/>
    <w:lvl w:ilvl="0" w:tplc="FFD6544A">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5306C8"/>
    <w:multiLevelType w:val="hybridMultilevel"/>
    <w:tmpl w:val="C30C4F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12A88"/>
    <w:multiLevelType w:val="hybridMultilevel"/>
    <w:tmpl w:val="C9988766"/>
    <w:lvl w:ilvl="0" w:tplc="FFD654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FC"/>
    <w:rsid w:val="00002338"/>
    <w:rsid w:val="000350EE"/>
    <w:rsid w:val="00045937"/>
    <w:rsid w:val="00050EB4"/>
    <w:rsid w:val="00056CDB"/>
    <w:rsid w:val="0006106E"/>
    <w:rsid w:val="00082397"/>
    <w:rsid w:val="000F773E"/>
    <w:rsid w:val="00127AFA"/>
    <w:rsid w:val="001619FF"/>
    <w:rsid w:val="00192AFC"/>
    <w:rsid w:val="001D088E"/>
    <w:rsid w:val="001E1143"/>
    <w:rsid w:val="00216DEB"/>
    <w:rsid w:val="00232BB6"/>
    <w:rsid w:val="002542E4"/>
    <w:rsid w:val="0032130D"/>
    <w:rsid w:val="00330ACC"/>
    <w:rsid w:val="00354B7F"/>
    <w:rsid w:val="003A5DF7"/>
    <w:rsid w:val="003E4D3C"/>
    <w:rsid w:val="00441D34"/>
    <w:rsid w:val="00480B94"/>
    <w:rsid w:val="004A1257"/>
    <w:rsid w:val="004D4CE5"/>
    <w:rsid w:val="004E0AB6"/>
    <w:rsid w:val="004E213A"/>
    <w:rsid w:val="004F3ADC"/>
    <w:rsid w:val="005763A1"/>
    <w:rsid w:val="00576760"/>
    <w:rsid w:val="005774D7"/>
    <w:rsid w:val="005B5008"/>
    <w:rsid w:val="00640347"/>
    <w:rsid w:val="00710728"/>
    <w:rsid w:val="00715BC6"/>
    <w:rsid w:val="00735053"/>
    <w:rsid w:val="007404C2"/>
    <w:rsid w:val="00757225"/>
    <w:rsid w:val="00766F64"/>
    <w:rsid w:val="0076798D"/>
    <w:rsid w:val="007806FA"/>
    <w:rsid w:val="007D5EA8"/>
    <w:rsid w:val="00814FB6"/>
    <w:rsid w:val="008732F2"/>
    <w:rsid w:val="008848F9"/>
    <w:rsid w:val="0090273D"/>
    <w:rsid w:val="00954B42"/>
    <w:rsid w:val="009A2C88"/>
    <w:rsid w:val="009E19EA"/>
    <w:rsid w:val="009E4299"/>
    <w:rsid w:val="00A109FF"/>
    <w:rsid w:val="00A35CEA"/>
    <w:rsid w:val="00A5058D"/>
    <w:rsid w:val="00AD2174"/>
    <w:rsid w:val="00B06420"/>
    <w:rsid w:val="00B25F1E"/>
    <w:rsid w:val="00B343A8"/>
    <w:rsid w:val="00BA005B"/>
    <w:rsid w:val="00BA1620"/>
    <w:rsid w:val="00BA1F6B"/>
    <w:rsid w:val="00BA20CA"/>
    <w:rsid w:val="00BD78DD"/>
    <w:rsid w:val="00BE6E34"/>
    <w:rsid w:val="00C311A1"/>
    <w:rsid w:val="00C55F3D"/>
    <w:rsid w:val="00C619DF"/>
    <w:rsid w:val="00CD1A17"/>
    <w:rsid w:val="00D06F96"/>
    <w:rsid w:val="00D14C02"/>
    <w:rsid w:val="00D66F88"/>
    <w:rsid w:val="00D8315C"/>
    <w:rsid w:val="00DD58FB"/>
    <w:rsid w:val="00E06CE1"/>
    <w:rsid w:val="00E35E10"/>
    <w:rsid w:val="00F12341"/>
    <w:rsid w:val="00F57226"/>
    <w:rsid w:val="00FA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C23F29"/>
  <w15:docId w15:val="{6DE0AAAA-E856-46C6-BB36-5EB1697E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AF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4D3C"/>
    <w:pPr>
      <w:tabs>
        <w:tab w:val="center" w:pos="4680"/>
        <w:tab w:val="right" w:pos="9360"/>
      </w:tabs>
    </w:pPr>
  </w:style>
  <w:style w:type="character" w:customStyle="1" w:styleId="HeaderChar">
    <w:name w:val="Header Char"/>
    <w:link w:val="Header"/>
    <w:uiPriority w:val="99"/>
    <w:locked/>
    <w:rsid w:val="003E4D3C"/>
    <w:rPr>
      <w:rFonts w:ascii="Times New Roman" w:hAnsi="Times New Roman" w:cs="Times New Roman"/>
      <w:sz w:val="20"/>
      <w:szCs w:val="20"/>
    </w:rPr>
  </w:style>
  <w:style w:type="paragraph" w:styleId="Footer">
    <w:name w:val="footer"/>
    <w:basedOn w:val="Normal"/>
    <w:link w:val="FooterChar"/>
    <w:uiPriority w:val="99"/>
    <w:rsid w:val="003E4D3C"/>
    <w:pPr>
      <w:tabs>
        <w:tab w:val="center" w:pos="4680"/>
        <w:tab w:val="right" w:pos="9360"/>
      </w:tabs>
    </w:pPr>
  </w:style>
  <w:style w:type="character" w:customStyle="1" w:styleId="FooterChar">
    <w:name w:val="Footer Char"/>
    <w:link w:val="Footer"/>
    <w:uiPriority w:val="99"/>
    <w:locked/>
    <w:rsid w:val="003E4D3C"/>
    <w:rPr>
      <w:rFonts w:ascii="Times New Roman" w:hAnsi="Times New Roman" w:cs="Times New Roman"/>
      <w:sz w:val="20"/>
      <w:szCs w:val="20"/>
    </w:rPr>
  </w:style>
  <w:style w:type="paragraph" w:styleId="BalloonText">
    <w:name w:val="Balloon Text"/>
    <w:basedOn w:val="Normal"/>
    <w:link w:val="BalloonTextChar"/>
    <w:uiPriority w:val="99"/>
    <w:semiHidden/>
    <w:rsid w:val="007806FA"/>
    <w:rPr>
      <w:rFonts w:ascii="Tahoma" w:hAnsi="Tahoma" w:cs="Tahoma"/>
      <w:sz w:val="16"/>
      <w:szCs w:val="16"/>
    </w:rPr>
  </w:style>
  <w:style w:type="character" w:customStyle="1" w:styleId="BalloonTextChar">
    <w:name w:val="Balloon Text Char"/>
    <w:link w:val="BalloonText"/>
    <w:uiPriority w:val="99"/>
    <w:semiHidden/>
    <w:rsid w:val="00C079C5"/>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82667">
      <w:marLeft w:val="0"/>
      <w:marRight w:val="0"/>
      <w:marTop w:val="0"/>
      <w:marBottom w:val="0"/>
      <w:divBdr>
        <w:top w:val="none" w:sz="0" w:space="0" w:color="auto"/>
        <w:left w:val="none" w:sz="0" w:space="0" w:color="auto"/>
        <w:bottom w:val="none" w:sz="0" w:space="0" w:color="auto"/>
        <w:right w:val="none" w:sz="0" w:space="0" w:color="auto"/>
      </w:divBdr>
    </w:div>
    <w:div w:id="20699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982</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Martina Thornton</cp:lastModifiedBy>
  <cp:revision>3</cp:revision>
  <cp:lastPrinted>2020-02-10T17:11:00Z</cp:lastPrinted>
  <dcterms:created xsi:type="dcterms:W3CDTF">2020-11-25T16:44:00Z</dcterms:created>
  <dcterms:modified xsi:type="dcterms:W3CDTF">2020-11-25T16:45:00Z</dcterms:modified>
</cp:coreProperties>
</file>